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4AC" w:rsidRPr="007E24AC" w:rsidRDefault="007E24AC" w:rsidP="007E24AC">
      <w:pPr>
        <w:tabs>
          <w:tab w:val="left" w:pos="7335"/>
          <w:tab w:val="right" w:pos="10205"/>
        </w:tabs>
        <w:spacing w:after="0"/>
        <w:rPr>
          <w:rFonts w:ascii="Times New Roman" w:hAnsi="Times New Roman" w:cs="Times New Roman"/>
        </w:rPr>
      </w:pPr>
      <w:r>
        <w:tab/>
      </w:r>
      <w:r w:rsidRPr="007E24AC">
        <w:rPr>
          <w:rFonts w:ascii="Times New Roman" w:hAnsi="Times New Roman" w:cs="Times New Roman"/>
        </w:rPr>
        <w:t>Приложение</w:t>
      </w:r>
      <w:r w:rsidR="002B378B">
        <w:rPr>
          <w:rFonts w:ascii="Times New Roman" w:hAnsi="Times New Roman" w:cs="Times New Roman"/>
        </w:rPr>
        <w:t xml:space="preserve"> </w:t>
      </w:r>
      <w:r w:rsidR="00D842FB">
        <w:rPr>
          <w:rFonts w:ascii="Times New Roman" w:hAnsi="Times New Roman" w:cs="Times New Roman"/>
        </w:rPr>
        <w:t>3</w:t>
      </w:r>
      <w:r w:rsidRPr="007E24AC">
        <w:rPr>
          <w:rFonts w:ascii="Times New Roman" w:hAnsi="Times New Roman" w:cs="Times New Roman"/>
        </w:rPr>
        <w:tab/>
      </w:r>
      <w:r w:rsidR="00754984" w:rsidRPr="007E24AC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</w:p>
    <w:p w:rsidR="00754984" w:rsidRPr="007E24AC" w:rsidRDefault="007E24AC" w:rsidP="007E24AC">
      <w:pPr>
        <w:tabs>
          <w:tab w:val="left" w:pos="735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к постановлению</w:t>
      </w:r>
      <w:r>
        <w:rPr>
          <w:rFonts w:ascii="Times New Roman" w:hAnsi="Times New Roman" w:cs="Times New Roman"/>
        </w:rPr>
        <w:tab/>
      </w:r>
      <w:r w:rsidR="00754984" w:rsidRPr="007E24AC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754984" w:rsidRPr="007E24AC" w:rsidRDefault="007E24AC" w:rsidP="007E24AC">
      <w:pPr>
        <w:tabs>
          <w:tab w:val="left" w:pos="735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а</w:t>
      </w:r>
      <w:r w:rsidR="00754984" w:rsidRPr="007E24AC">
        <w:rPr>
          <w:rFonts w:ascii="Times New Roman" w:hAnsi="Times New Roman" w:cs="Times New Roman"/>
        </w:rPr>
        <w:t>дминистрации города</w:t>
      </w:r>
    </w:p>
    <w:p w:rsidR="008C068D" w:rsidRDefault="008C068D" w:rsidP="008C068D">
      <w:pPr>
        <w:spacing w:after="0"/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  <w:r w:rsidRPr="007E2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68D" w:rsidRDefault="008C068D" w:rsidP="008C068D">
      <w:pPr>
        <w:spacing w:after="0"/>
        <w:ind w:left="6372"/>
        <w:jc w:val="center"/>
        <w:rPr>
          <w:rFonts w:ascii="Times New Roman" w:hAnsi="Times New Roman" w:cs="Times New Roman"/>
          <w:sz w:val="28"/>
          <w:szCs w:val="28"/>
        </w:rPr>
      </w:pPr>
    </w:p>
    <w:p w:rsidR="007E24AC" w:rsidRDefault="00754984" w:rsidP="007E24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24AC">
        <w:rPr>
          <w:rFonts w:ascii="Times New Roman" w:hAnsi="Times New Roman" w:cs="Times New Roman"/>
          <w:sz w:val="28"/>
          <w:szCs w:val="28"/>
        </w:rPr>
        <w:t>СХЕМА</w:t>
      </w:r>
      <w:r w:rsidR="007E24AC">
        <w:rPr>
          <w:rFonts w:ascii="Times New Roman" w:hAnsi="Times New Roman" w:cs="Times New Roman"/>
          <w:sz w:val="28"/>
          <w:szCs w:val="28"/>
        </w:rPr>
        <w:t xml:space="preserve"> </w:t>
      </w:r>
      <w:r w:rsidR="00D246E6">
        <w:rPr>
          <w:rFonts w:ascii="Times New Roman" w:hAnsi="Times New Roman" w:cs="Times New Roman"/>
          <w:sz w:val="28"/>
          <w:szCs w:val="28"/>
        </w:rPr>
        <w:t>РАЗМЕЩЕНИЯ РЕКЛАМНЫХ КОНСТРУКЦИЙ</w:t>
      </w:r>
    </w:p>
    <w:p w:rsidR="00D246E6" w:rsidRDefault="00D246E6" w:rsidP="007E24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4039">
        <w:rPr>
          <w:rFonts w:ascii="Times New Roman" w:hAnsi="Times New Roman" w:cs="Times New Roman"/>
          <w:sz w:val="28"/>
          <w:szCs w:val="28"/>
        </w:rPr>
        <w:t>В МИКРОРАЙОНЕ «ПРОМЫШЛЕННЫЙ УЗЕЛ»</w:t>
      </w:r>
    </w:p>
    <w:p w:rsidR="00754984" w:rsidRDefault="00754984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Масштаб 1:5000</w:t>
      </w:r>
    </w:p>
    <w:p w:rsidR="000438D5" w:rsidRDefault="00F92F8B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43.5pt;margin-top:14.45pt;width:57pt;height:22.9pt;z-index:251657215" stroked="f">
            <v:textbox>
              <w:txbxContent>
                <w:p w:rsidR="000438D5" w:rsidRPr="003D03F7" w:rsidRDefault="000438D5" w:rsidP="003D03F7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438D5" w:rsidRDefault="000438D5" w:rsidP="00D246E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438D5" w:rsidRPr="00754984" w:rsidRDefault="00F92F8B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 w:rsidRPr="00F92F8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202" style="position:absolute;left:0;text-align:left;margin-left:323.55pt;margin-top:20.5pt;width:66.35pt;height:25.5pt;z-index:251656190" stroked="f">
            <v:textbox>
              <w:txbxContent>
                <w:p w:rsidR="000438D5" w:rsidRPr="000438D5" w:rsidRDefault="000438D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438D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</w:p>
    <w:p w:rsidR="00754984" w:rsidRDefault="00F92F8B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17.2pt;margin-top:14.55pt;width:55.5pt;height:0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307.8pt;margin-top:14.55pt;width:9.4pt;height:108.75pt;flip:y;z-index:251662336" o:connectortype="straight"/>
        </w:pict>
      </w:r>
    </w:p>
    <w:p w:rsidR="007E24AC" w:rsidRDefault="00F92F8B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304.8pt;margin-top:91.45pt;width:3pt;height:7.5pt;flip:x y;z-index:251661312" o:connectortype="straight" strokeweight="2.25pt"/>
        </w:pict>
      </w:r>
      <w:r w:rsidR="000438D5" w:rsidRPr="00441570">
        <w:rPr>
          <w:rFonts w:ascii="Times New Roman" w:hAnsi="Times New Roman" w:cs="Times New Roman"/>
          <w:sz w:val="28"/>
          <w:szCs w:val="28"/>
        </w:rPr>
        <w:object w:dxaOrig="10500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210.75pt" o:ole="">
            <v:imagedata r:id="rId4" o:title=""/>
          </v:shape>
          <o:OLEObject Type="Embed" ProgID="MapInfo.Map" ShapeID="_x0000_i1025" DrawAspect="Content" ObjectID="_1505302367" r:id="rId5">
            <o:FieldCodes>\s</o:FieldCodes>
          </o:OLEObject>
        </w:object>
      </w:r>
    </w:p>
    <w:p w:rsidR="002B378B" w:rsidRDefault="002B378B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378B" w:rsidRDefault="002B378B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378B" w:rsidRDefault="002B378B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378B" w:rsidRDefault="002B378B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378B" w:rsidRPr="005357AA" w:rsidRDefault="002B378B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E10862" w:rsidP="00E1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62" w:type="dxa"/>
            <w:vAlign w:val="center"/>
          </w:tcPr>
          <w:p w:rsidR="00180BA8" w:rsidRPr="002D105A" w:rsidRDefault="00AA4039" w:rsidP="00AA4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«Промышленный узел», в районе вл. № 20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</w:tbl>
    <w:p w:rsidR="007E24AC" w:rsidRDefault="007E24AC" w:rsidP="007E24AC">
      <w:pPr>
        <w:rPr>
          <w:rFonts w:ascii="Times New Roman" w:hAnsi="Times New Roman" w:cs="Times New Roman"/>
          <w:sz w:val="24"/>
          <w:szCs w:val="24"/>
        </w:rPr>
      </w:pPr>
    </w:p>
    <w:p w:rsidR="007E24AC" w:rsidRDefault="007E24AC" w:rsidP="007E24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рекламных местах указывается в паспортах рекламных мест</w:t>
      </w:r>
    </w:p>
    <w:p w:rsidR="007D6FE5" w:rsidRPr="005357AA" w:rsidRDefault="007D6FE5">
      <w:pPr>
        <w:rPr>
          <w:rFonts w:ascii="Times New Roman" w:hAnsi="Times New Roman" w:cs="Times New Roman"/>
          <w:sz w:val="28"/>
          <w:szCs w:val="28"/>
        </w:rPr>
      </w:pPr>
    </w:p>
    <w:sectPr w:rsidR="007D6FE5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38D5"/>
    <w:rsid w:val="000453C1"/>
    <w:rsid w:val="00045DF2"/>
    <w:rsid w:val="00045E6E"/>
    <w:rsid w:val="00046196"/>
    <w:rsid w:val="000475C5"/>
    <w:rsid w:val="000501A0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0653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1AF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78B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3F7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570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60A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24AC"/>
    <w:rsid w:val="007E3A24"/>
    <w:rsid w:val="007E4087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2DC5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349B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68D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C3A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771FE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4B8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CCD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32A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039"/>
    <w:rsid w:val="00AA41FC"/>
    <w:rsid w:val="00AA4CE5"/>
    <w:rsid w:val="00AA7510"/>
    <w:rsid w:val="00AA7B7F"/>
    <w:rsid w:val="00AB0905"/>
    <w:rsid w:val="00AB0BF4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97A5C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42FB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0862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2779C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2F8B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4" type="connector" idref="#_x0000_s1033"/>
        <o:r id="V:Rule5" type="connector" idref="#_x0000_s1032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microsoft.com/office/2007/relationships/stylesWithEffects" Target="stylesWithEffects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2015-07-09T05:20:00Z</cp:lastPrinted>
  <dcterms:created xsi:type="dcterms:W3CDTF">2014-01-17T09:26:00Z</dcterms:created>
  <dcterms:modified xsi:type="dcterms:W3CDTF">2015-10-02T06:46:00Z</dcterms:modified>
</cp:coreProperties>
</file>